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647" w:type="pct"/>
        <w:tblCellMar>
          <w:left w:w="0" w:type="dxa"/>
          <w:right w:w="0" w:type="dxa"/>
        </w:tblCellMar>
        <w:tblLook w:val="04A0"/>
      </w:tblPr>
      <w:tblGrid>
        <w:gridCol w:w="1608"/>
        <w:gridCol w:w="166"/>
        <w:gridCol w:w="2355"/>
        <w:gridCol w:w="166"/>
        <w:gridCol w:w="2348"/>
        <w:gridCol w:w="15"/>
        <w:gridCol w:w="143"/>
        <w:gridCol w:w="4246"/>
        <w:gridCol w:w="143"/>
        <w:gridCol w:w="1747"/>
        <w:gridCol w:w="1608"/>
        <w:gridCol w:w="1608"/>
        <w:gridCol w:w="1608"/>
        <w:gridCol w:w="1608"/>
      </w:tblGrid>
      <w:tr w:rsidR="00DF6D2D" w:rsidRPr="00DB2086" w:rsidTr="00DB2086">
        <w:trPr>
          <w:gridBefore w:val="4"/>
          <w:wBefore w:w="1109" w:type="pct"/>
        </w:trPr>
        <w:tc>
          <w:tcPr>
            <w:tcW w:w="2231" w:type="pct"/>
            <w:gridSpan w:val="6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DB2086" w:rsidRPr="00DB2086" w:rsidTr="00DB2086">
        <w:trPr>
          <w:gridBefore w:val="4"/>
          <w:wBefore w:w="1109" w:type="pct"/>
        </w:trPr>
        <w:tc>
          <w:tcPr>
            <w:tcW w:w="608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37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96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51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2086" w:rsidRPr="00DB2086" w:rsidTr="00DB2086">
        <w:trPr>
          <w:gridBefore w:val="4"/>
          <w:wBefore w:w="1109" w:type="pct"/>
        </w:trPr>
        <w:tc>
          <w:tcPr>
            <w:tcW w:w="608" w:type="pct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37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96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37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451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2086" w:rsidRPr="00DB2086" w:rsidTr="00DB2086">
        <w:trPr>
          <w:gridAfter w:val="5"/>
          <w:wAfter w:w="2130" w:type="pct"/>
        </w:trPr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6D2D" w:rsidRPr="00DB2086" w:rsidRDefault="00DF6D2D" w:rsidP="00DF6D2D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DF6D2D" w:rsidRPr="00DB2086" w:rsidTr="00DF6D2D">
        <w:tc>
          <w:tcPr>
            <w:tcW w:w="3850" w:type="pct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«12» </w:t>
            </w:r>
          </w:p>
        </w:tc>
        <w:tc>
          <w:tcPr>
            <w:tcW w:w="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DF6D2D" w:rsidRPr="00DB2086" w:rsidTr="00DF6D2D"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6D2D" w:rsidRPr="00DB2086" w:rsidRDefault="00DF6D2D" w:rsidP="00DF6D2D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19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12.04.2019</w:t>
            </w:r>
          </w:p>
        </w:tc>
      </w:tr>
      <w:tr w:rsidR="00DF6D2D" w:rsidRPr="00DB2086" w:rsidTr="00DF6D2D">
        <w:tc>
          <w:tcPr>
            <w:tcW w:w="0" w:type="auto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DF6D2D" w:rsidRPr="00DB2086" w:rsidTr="00DF6D2D"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DF6D2D" w:rsidRPr="00DB2086" w:rsidTr="00DF6D2D"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Merge w:val="restart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12.04.2019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DF6D2D" w:rsidRPr="00DB2086" w:rsidTr="00DF6D2D">
        <w:tc>
          <w:tcPr>
            <w:tcW w:w="0" w:type="auto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DB2086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DB2086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64669145.91</w:t>
            </w: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7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"/>
        <w:gridCol w:w="337"/>
        <w:gridCol w:w="634"/>
        <w:gridCol w:w="1472"/>
        <w:gridCol w:w="637"/>
        <w:gridCol w:w="332"/>
        <w:gridCol w:w="365"/>
        <w:gridCol w:w="399"/>
        <w:gridCol w:w="365"/>
        <w:gridCol w:w="224"/>
        <w:gridCol w:w="426"/>
        <w:gridCol w:w="542"/>
        <w:gridCol w:w="210"/>
        <w:gridCol w:w="433"/>
        <w:gridCol w:w="433"/>
        <w:gridCol w:w="245"/>
        <w:gridCol w:w="224"/>
        <w:gridCol w:w="426"/>
        <w:gridCol w:w="1189"/>
        <w:gridCol w:w="264"/>
        <w:gridCol w:w="373"/>
        <w:gridCol w:w="477"/>
        <w:gridCol w:w="373"/>
        <w:gridCol w:w="436"/>
        <w:gridCol w:w="518"/>
        <w:gridCol w:w="521"/>
        <w:gridCol w:w="479"/>
        <w:gridCol w:w="538"/>
        <w:gridCol w:w="470"/>
        <w:gridCol w:w="816"/>
        <w:gridCol w:w="972"/>
        <w:gridCol w:w="552"/>
        <w:gridCol w:w="462"/>
      </w:tblGrid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№ </w:t>
            </w:r>
            <w:proofErr w:type="spellStart"/>
            <w:proofErr w:type="gramStart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spellEnd"/>
            <w:proofErr w:type="gramEnd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/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 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06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Объект закупки </w:t>
            </w:r>
          </w:p>
        </w:tc>
        <w:tc>
          <w:tcPr>
            <w:tcW w:w="6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Начальная (максимальная) цена контракта, цена контракта, 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заключаемого с единственным поставщиком (подрядчиком, исполнителем) </w:t>
            </w:r>
          </w:p>
        </w:tc>
        <w:tc>
          <w:tcPr>
            <w:tcW w:w="33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79" w:type="dxa"/>
            <w:gridSpan w:val="5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Планируемые платежи </w:t>
            </w:r>
          </w:p>
        </w:tc>
        <w:tc>
          <w:tcPr>
            <w:tcW w:w="752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Единица измерения </w:t>
            </w:r>
          </w:p>
        </w:tc>
        <w:tc>
          <w:tcPr>
            <w:tcW w:w="1761" w:type="dxa"/>
            <w:gridSpan w:val="5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8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7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Размер обеспечения 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6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8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Преимущества, предоставля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емые участникам закупки в 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тельства и социально ориентирова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7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Применение национального режима при осуществлени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и закупок </w:t>
            </w:r>
          </w:p>
        </w:tc>
        <w:tc>
          <w:tcPr>
            <w:tcW w:w="538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Дополнительные требования к участникам закупки отдельных 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видов товаров, работ, услуг </w:t>
            </w:r>
          </w:p>
        </w:tc>
        <w:tc>
          <w:tcPr>
            <w:tcW w:w="470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Сведения о проведении обязательного общественного 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обсуждения закупки </w:t>
            </w:r>
          </w:p>
        </w:tc>
        <w:tc>
          <w:tcPr>
            <w:tcW w:w="816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97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организатора проведения совместного 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конкурса или аукциона 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наимено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вание </w:t>
            </w:r>
          </w:p>
        </w:tc>
        <w:tc>
          <w:tcPr>
            <w:tcW w:w="147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описание </w:t>
            </w:r>
          </w:p>
        </w:tc>
        <w:tc>
          <w:tcPr>
            <w:tcW w:w="6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всего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текущий финансовый год </w:t>
            </w:r>
          </w:p>
        </w:tc>
        <w:tc>
          <w:tcPr>
            <w:tcW w:w="589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последующие годы </w:t>
            </w:r>
          </w:p>
        </w:tc>
        <w:tc>
          <w:tcPr>
            <w:tcW w:w="542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наимено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код по ОКЕИ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всего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текущий финансовый год </w:t>
            </w:r>
          </w:p>
        </w:tc>
        <w:tc>
          <w:tcPr>
            <w:tcW w:w="469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 плановый период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последующие годы </w:t>
            </w:r>
          </w:p>
        </w:tc>
        <w:tc>
          <w:tcPr>
            <w:tcW w:w="118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заявки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исполнения контракта </w:t>
            </w:r>
          </w:p>
        </w:tc>
        <w:tc>
          <w:tcPr>
            <w:tcW w:w="47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3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7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3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9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 перв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ый год 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на вто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на пер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вый год 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>на вто</w:t>
            </w: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lastRenderedPageBreak/>
              <w:t xml:space="preserve">рой год </w:t>
            </w:r>
          </w:p>
        </w:tc>
        <w:tc>
          <w:tcPr>
            <w:tcW w:w="42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26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7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</w:t>
            </w:r>
          </w:p>
        </w:tc>
        <w:tc>
          <w:tcPr>
            <w:tcW w:w="3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63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191390501278439060100100010018020244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Славск, г. Краснознаменск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11471.40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Славск, г. Краснознаменск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191390501278439060100100020018020244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44400.08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191390501278439060100100030018424244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87199.36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191390501278439060100100040018121244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191390501278439060100100050011712244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бумаги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3264639.00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2366862.80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2366862.80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32646.39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326463.90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Бумага для печати прочая А3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Бумага для печати прочая 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60015310244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22831800.00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20548620.00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20548620.00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Закупка у единственного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экономии, полученной при осуществлении закупки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191390501278439060100100070013530244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пл. Калинина, 1-7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45.72134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191390501278439060100100080013700244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191390501278439060100100090013600244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Комсомольская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11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174.07723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177.50466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59.893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61.08844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191390501278439060100100100013600244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Гурьевск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456.71977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191390501278439060100100110013600244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Советск, ул. Гастелло, 7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191390501278439060100100120013600244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3310.18518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3275.07232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3413.31658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3362.62376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191390501278439060100100130013530244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Гурьевск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45.85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29.71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22.12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34.15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191390501278439060100100140013530244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Неман,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54.09404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45.23205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191390501278439060100100150013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Советск, ул. Гастелло, 7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52.96806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43.08857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191390501278439060100100160013511244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Энергоснабжение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666666.66666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679611.650485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191390501278439060100100170010620244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поставка газа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Зеленоградск, ул. Крымская, 5а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1471.45972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191390501278439060100100180010620244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111854.20299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191390501278439060100100190016820244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аренда помещений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191390501278439060100100200014520244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372900.00/544581.83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372900.00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372900.00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37290.00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10011723244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10142.00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масса бумаги площадью 1 кв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Обозначение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конвнрта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да,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техническими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характеристики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конвертовальной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машины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масса бумаги площадью 1 кв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конверта;  значение характеристики: В - конверты с верхним расположением клапана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Обозначение конверта по ИСО 269;  значение характеристики: С5,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нет,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162000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Конверт почтовый бумажный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тип конверта;  значение характеристики: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-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верхним расположением клапана,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окна;  значение характеристики: нет,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Массса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бумаги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площядью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1 кв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.м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191390501278439060100100220016832244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191390501278439060100100230013530244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теплоснабжения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32.2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191390501278439060100100240013511244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по энергоснабжению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191390501278439060100100250013600244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по водоснабжению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191390501278439060100100260019499244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191390501278439060100100270013530244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273564.84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273564.84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273564.84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113.4653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113.4653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191390501278439060100100280013600244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27.52591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19.62142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19.23947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27.03562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191390501278439060100100290019499244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Балтийск,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Ленина, 6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Балтийск,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Ленина, 6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191390501278439060100100300013530244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191390501278439060100100310019499244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Пограничная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57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191390501278439060100100320013600244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Зеленоградск, ул. Крымская, 5А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1 полугодие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10.28571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2 полугодие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10.0866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191390501278439060100100330019499244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77А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77А в 4 квартале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77А в 1 квартале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77А в 3 квартале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77А во 2 квартале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191390501278439060100100340013530244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Гвардейск, пер. Школьный, 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69.49987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191390501278439060100100350013600244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Гвардейск, пер. Школьный, 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50.12183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62.03256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191390501278439060100100360013530244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3.24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2.43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191390501278439060100100370013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холодное водоснабжение и водоотведение г. Краснозна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менск,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3.34926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3.34875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3.34789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3.34727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191390501278439060100100380013600244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191390501278439060100100390013530244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15.17689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9.9195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191390501278439060100100400013600244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1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полугодие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59.27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59.65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191390501278439060100100410013530244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90.98056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191390501278439060100100420013600244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191390501278439060100100430015320244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определения поставщика (подрядчика, исполнителя), этапов оплаты и (или) размера аванса и срока исполнения контракта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191390501278439060100100450010000244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Возникновение иных обстоятельств,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Отмена закупки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аукцион признан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Дизельное топливо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Октановое число бензина автомобильного по исследовательскому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методу;  значение характеристики: ≥ 95  и  &lt; 98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191390501278439060100100460010000244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мебели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Шкафы для одежды деревянные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191390501278439060100100470010000244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12958.35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129583.49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Клейкие закладки бумажные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Маркер перманентный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черный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Ножницы канцелярские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Вид лезвия;  значение характеристики: Прямое,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200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Скоросшиватель картонный "Дело"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8950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 пластик на резинке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Набор фломастеров 12 цветов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Тетрадь общая 48 л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Файл-вкладыш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Термобумага для факс-аппаратов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Блоки для записей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Длина;  значение характеристики: &gt; 80  и  ≤ 90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цветов;  значение характеристики: 1,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боксе;  значение характеристики: Нет,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Ширина;  значение характеристики: &gt; 80  и  ≤ 90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Ручка канцелярская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Вид;  значение характеристики: Шариковая,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Толщина линии письма;  значение характеристики: 0.5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Возможность замены пишущего стержня;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Цвет чернил;  значение характеристики: Синий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Карандаш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чернографитный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,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твердомягкий</w:t>
            </w:r>
            <w:proofErr w:type="spellEnd"/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),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Клейкая лента-скотч (19 ММ)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Стержни для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гелевых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ручек (черные)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Закладки с клеевым краем "Флажки"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Шпагат полипропиленовый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Клей-карандаш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1720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Сегрегатор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75 мм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3990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Папка-скоросшиватель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пластиковый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Стержни для шариковых ручек (синие)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Клейкая лента-скотч (50 мм)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Папка-конверт на кнопке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 бумажная с завязками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Ручка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гелевая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черная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Блокнот А5 на спирали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Маркеры-текстовыделители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(4 цвета)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Линейка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Клей ПВА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Дырокол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Точилка для карандашей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Пластилин пломбировочный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Антистеплер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Гелевая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подушка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№ 10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Резинка универсальная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Подставка для пишущих принадлежностей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Папка-уголок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Ластик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78439060100100490018020244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Оказание услуг по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20500.0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615000.00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Электронный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191390501278439060100100540014120244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1839056.69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1839056.69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1839056.69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18390.57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183905.67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191390501278439060100100550013600244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4.30793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2.19872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в 1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4.39264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водоотведение во 2 полугодии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2.16099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191390501278439060100100620018423244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191390501278439060100100630013700244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отведение сточных вод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Неман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водоотведению сточных вод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191390501278439060100100640016110242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связи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внутризоновой телефонной связи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191390501278439060100100650019499244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191390501278439060100100660019499244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191390501278439060100100670010000242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носителей информации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Устройства запоминающие внешние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Носители данных оптические без записи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191390501278439060100100680016120242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216291.90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183848.00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183848.00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21629.19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191390501278439060100100690016203242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43239.60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12.2020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Услуги по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сопровождению компьютерных систем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191390501278439060100100710019511242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1950000.00/290635.00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191390501278439060100100720016110242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02.2019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Квартал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191390501278439060100100730012823242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картриджей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191390501278439060100100740010000242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48993.25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Принтер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Единица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Лазерный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Сканеры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Принтер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191390501278439060100100750012620242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42989.36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05.2019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07.2019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191390501278439060100100760014520244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170000.00/1803.34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191390501278439060100100770018621244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279300.00/105.00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Условная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65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191390501278439060100100780010000244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15105.40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191390501278439060100100790011920244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дизельного топлива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03.2019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Литр;^кубический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дециметр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191390501278439060100100800010000244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35191.26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Скрепки металлические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50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Скрепки металлические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26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Длина,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35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80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40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скрепочница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магнитая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Лоток для бумаг горизонтальный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Корзина для бумаг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Салфетки универсальные для ухода и чистки оргтехники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100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80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Зажим для бумаг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Цвет;  значение характеристики: Черный,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240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№10,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кнопки-гвоздики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№24/6,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Скобы для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степлера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min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≥ 1000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Количество в упаковке,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max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Размер скоб;  значение характеристики: №23/10,  ;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191390501278439060100100810018621244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69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191390501278439060100100820015310244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13000.00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130000.00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доставке простой и регистрируемой корреспонденции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ТЗ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191390501278439060100100830012211244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автошин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15827.98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Процент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Категория использования шины;  значение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характеристики: Всесезонные,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205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Всесезонные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Номинальная ширина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профиля;  значение характеристики: 205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75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Процент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Процент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 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Шина пневматическая для легкового автомобиля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Функциональные, технические, качественные,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Номинальное отношение высоты профиля шины к ее ширине;  значение характеристики: 65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Процент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Номинальная ширина профиля;  значение характеристики: 195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 единица измерения характеристики: Миллиметр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;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71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191390501278439060100100840011723244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30817.60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Гербовый бланк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208227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191390501278439060100100850014321244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Оборудование программно-аппаратным автоматизированным комплексом техническ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их средств систем безопасности объекта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течение 10 рабочих дней со дня заключения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13143.12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73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191390501278439060100100860014321244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монтаж СКС на объекте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41512.33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06.2019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да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монтаж СКС на объекте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191390501278439060100100870013530244</w:t>
            </w:r>
          </w:p>
        </w:tc>
        <w:tc>
          <w:tcPr>
            <w:tcW w:w="634" w:type="dxa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пл. Калинина, 1-7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условиями контракта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04.2019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12.2019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нет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Нет 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109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теплоснабжение г. Калининград, пл. Калинина, 1-7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155.39689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155.39689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106" w:type="dxa"/>
            <w:gridSpan w:val="2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1999793.19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191390501278439060100100610010000244</w:t>
            </w:r>
          </w:p>
        </w:tc>
        <w:tc>
          <w:tcPr>
            <w:tcW w:w="63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1266900.00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191390501278439060100100610020000244</w:t>
            </w:r>
          </w:p>
        </w:tc>
        <w:tc>
          <w:tcPr>
            <w:tcW w:w="63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49464.00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10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191390501278439060100100610030000244</w:t>
            </w:r>
          </w:p>
        </w:tc>
        <w:tc>
          <w:tcPr>
            <w:tcW w:w="63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4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683429.19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2552" w:type="dxa"/>
            <w:gridSpan w:val="4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77880760.13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76667153.22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64622948.78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  <w:tr w:rsidR="00DB2086" w:rsidRPr="00DB2086" w:rsidTr="00DB2086">
        <w:tc>
          <w:tcPr>
            <w:tcW w:w="2552" w:type="dxa"/>
            <w:gridSpan w:val="4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3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3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4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118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7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37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1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38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7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81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97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55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X</w:t>
            </w: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6D2D" w:rsidRPr="00DB2086" w:rsidRDefault="00DF6D2D" w:rsidP="00DF6D2D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DF6D2D" w:rsidRPr="00DB2086" w:rsidTr="00DF6D2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«12» </w:t>
            </w:r>
          </w:p>
        </w:tc>
        <w:tc>
          <w:tcPr>
            <w:tcW w:w="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ФОРМА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11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9"/>
        <w:gridCol w:w="496"/>
        <w:gridCol w:w="2129"/>
        <w:gridCol w:w="1226"/>
        <w:gridCol w:w="1363"/>
        <w:gridCol w:w="3882"/>
        <w:gridCol w:w="3666"/>
        <w:gridCol w:w="935"/>
        <w:gridCol w:w="981"/>
        <w:gridCol w:w="1193"/>
      </w:tblGrid>
      <w:tr w:rsidR="00DB2086" w:rsidRPr="00DB2086" w:rsidTr="00DB2086">
        <w:tc>
          <w:tcPr>
            <w:tcW w:w="200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№ </w:t>
            </w:r>
            <w:proofErr w:type="spellStart"/>
            <w:proofErr w:type="gramStart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spellEnd"/>
            <w:proofErr w:type="gramEnd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/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п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 </w:t>
            </w:r>
          </w:p>
        </w:tc>
        <w:tc>
          <w:tcPr>
            <w:tcW w:w="496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29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26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63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882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666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935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81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93" w:type="dxa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191390501278439060100100010018020244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Славск, г. Краснознаменск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114714.00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191390501278439060100100020018020244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444000.84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191390501278439060100100030018424244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внутриобъектового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пропускного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режимов в МРИ № 10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871993.60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191390501278439060100100040018121244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8131100.00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19139050127843906010010005001171224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Поставка бумаги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3264639.00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191390501278439060100100060015310244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22831800.00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191390501278439060100100070013530244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пл. Калинина, 1-7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108900.00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191390501278439060100100080013700244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7725.28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191390501278439060100100090013600244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Комсомольская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11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6851.70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191390501278439060100100100013600244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Гурьевск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40954.07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191390501278439060100100110013600244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Советск, ул. Гастелло, 7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2585.86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191390501278439060100100120013600244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271700.00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191390501278439060100100130013530244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Гурьевск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406843.52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191390501278439060100100140013530244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Неман,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191390501278439060100100150013530244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Советск, ул. Гастелло, 7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191390501278439060100100160013511244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Энергоснабжение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5600000.00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п. 29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100170010620244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Зеленоградск, ул. Крымская, 5а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10594.51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тарифов Калининградской области от 11.12.2018 № 103-01э/18)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Закупка у единственного поставщика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191390501278439060100100180010620244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газа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749423.16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191390501278439060100100190016820244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аренда помещений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11654400.00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191390501278439060100100200014520244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372900.00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191390501278439060100100210011723244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конвертов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1014200.00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191390501278439060100100220016832244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управление многоквартирным домом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202000.00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содержание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191390501278439060100100230013530244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теплоснабжения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80500.00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191390501278439060100100240013511244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по энергоснабжению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191390501278439060100100250013600244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оплата услуг по водоснабжению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ул. Мусоргского, 10а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191390501278439060100100260019499244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14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6942.44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191390501278439060100100270013530244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273564.84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191390501278439060100100280013600244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Светлый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ул. Энергетическая, 12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191390501278439060100100290019499244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Балтийск,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Ленина, 6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79568.92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191390501278439060100100300013530244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118398.00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191390501278439060100100310019499244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Пограничная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57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37453.44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191390501278439060100100320013600244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Зеленоградск, ул. Крымская, 5А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396.00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191390501278439060100100330019499244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Светлогорск, Калининградский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пр-т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77А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19164.55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191390501278439060100100340013530244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Гвардейск, пер. Школьный, 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263661.66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191390501278439060100100350013600244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Гвардейск, пер. Школьный, 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2057.00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191390501278439060100100360013530244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8672.67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191390501278439060100100370013600244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23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238.26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191390501278439060100100380013600244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Октябрьская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24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326.12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100390013530244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55901.72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тарифов Калининградской области от 29.11.2018 № 86-04/18)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Закупка у единственного поставщика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40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191390501278439060100100400013600244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3567.60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191390501278439060100100410013530244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256892.71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191390501278439060100100420013600244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холодное водоснабжение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Черняховск, ул. Калинина, 8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6823.80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191390501278439060100100430015320244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191390501278439060100100450010000244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1867000.00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191390501278439060100100460010000244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мебели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44680.00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191390501278439060100100470010000244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канцелярских товаров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1295834.93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Нормативный метод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Начальная (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максимальная) 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191390501278439060100100490018020244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2050000.00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191390501278439060100100540014120244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1839056.69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Проектно-сметный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100550013600244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Пионерский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, ул.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Шаманова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348.66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12окк/18)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Закупка у единственного поставщика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191390501278439060100100620018423244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191390501278439060100100630013700244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отведение сточных вод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Неман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1483.79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191390501278439060100100640016110242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связи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2803000.00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191390501278439060100100650019499244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13963.83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191390501278439060100100660019499244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Советская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, 26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191390501278439060100100670010000242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носителей информации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99000.00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191390501278439060100100680016120242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216291.90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191390501278439060100100690016203242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432396.00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58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191390501278439060100100710019511242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1950000.00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59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191390501278439060100100720016110242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15600.00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191390501278439060100100730012823242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картриджей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2150000.00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191390501278439060100100740010000242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489932.51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191390501278439060100100750012620242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429893.62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191390501278439060100100760014520244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170000.00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191390501278439060100100770018621244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279300.00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191390501278439060100100780010000244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топлива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1510540.00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66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191390501278439060100100790011920244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дизельного топлива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326400.00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67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9060100100800010000244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351912.60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рынка)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Д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. 2 ст. 59 закона 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68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191390501278439060100100810018621244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оказание услуг </w:t>
            </w:r>
            <w:proofErr w:type="spell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предрейсового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246960.00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69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191390501278439060100100820015310244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1300000.00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70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191390501278439060100100830012211244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приобретение автошин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158279.84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71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191390501278439060100100840011723244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308175.96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72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191390501278439060100100850014321244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Оборудование программно-аппаратным автоматизированным комплексом технических средств систем безопасности объекта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131431.20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73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191390501278439060100100860014321244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монтаж СКС на объекте по адресу: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Гусев, пр. Ленина, 50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415123.33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Электронный аукцион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в соответствии с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ч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2 ст. 59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74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191390501278439060100100870013530244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теплоснабжение </w:t>
            </w:r>
            <w:proofErr w:type="gramStart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. Калининград, пл. Калинина, 1-7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370000.00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Тарифный метод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  <w:tr w:rsidR="00DB2086" w:rsidRPr="00DB2086" w:rsidTr="00DB2086">
        <w:tc>
          <w:tcPr>
            <w:tcW w:w="200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75</w:t>
            </w:r>
          </w:p>
        </w:tc>
        <w:tc>
          <w:tcPr>
            <w:tcW w:w="49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191390501278439060100100610010000244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191390501278439060100100610020000244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191390501278439060100100610030000244</w:t>
            </w:r>
          </w:p>
        </w:tc>
        <w:tc>
          <w:tcPr>
            <w:tcW w:w="2129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2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1266900.00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49464.00</w:t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</w: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br/>
              <w:t>683429.19</w:t>
            </w:r>
          </w:p>
        </w:tc>
        <w:tc>
          <w:tcPr>
            <w:tcW w:w="1363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882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666" w:type="dxa"/>
            <w:vAlign w:val="center"/>
            <w:hideMark/>
          </w:tcPr>
          <w:p w:rsidR="00DF6D2D" w:rsidRPr="00DB2086" w:rsidRDefault="00DF6D2D" w:rsidP="00DF6D2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35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981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93" w:type="dxa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</w:tr>
    </w:tbl>
    <w:p w:rsidR="00DF6D2D" w:rsidRPr="00DB2086" w:rsidRDefault="00DF6D2D" w:rsidP="00DF6D2D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DF6D2D" w:rsidRPr="00DB2086" w:rsidTr="00DF6D2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«12»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D2D" w:rsidRPr="00DB2086" w:rsidTr="00DF6D2D"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B208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6D2D" w:rsidRPr="00DB2086" w:rsidRDefault="00DF6D2D" w:rsidP="00DF6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05206" w:rsidRPr="00DB2086" w:rsidRDefault="00005206">
      <w:pPr>
        <w:rPr>
          <w:rFonts w:ascii="Times New Roman" w:hAnsi="Times New Roman" w:cs="Times New Roman"/>
        </w:rPr>
      </w:pPr>
    </w:p>
    <w:sectPr w:rsidR="00005206" w:rsidRPr="00DB2086" w:rsidSect="00DB2086">
      <w:pgSz w:w="16838" w:h="11906" w:orient="landscape"/>
      <w:pgMar w:top="284" w:right="1134" w:bottom="18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D2D"/>
    <w:rsid w:val="00005206"/>
    <w:rsid w:val="00DB2086"/>
    <w:rsid w:val="00DF6D2D"/>
    <w:rsid w:val="00E8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06"/>
  </w:style>
  <w:style w:type="paragraph" w:styleId="1">
    <w:name w:val="heading 1"/>
    <w:basedOn w:val="a"/>
    <w:link w:val="10"/>
    <w:uiPriority w:val="9"/>
    <w:qFormat/>
    <w:rsid w:val="00DF6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DF6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D2D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6D2D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DF6D2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F6D2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F6D2D"/>
    <w:rPr>
      <w:b/>
      <w:bCs/>
    </w:rPr>
  </w:style>
  <w:style w:type="paragraph" w:styleId="a6">
    <w:name w:val="Normal (Web)"/>
    <w:basedOn w:val="a"/>
    <w:uiPriority w:val="99"/>
    <w:semiHidden/>
    <w:unhideWhenUsed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F6D2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DF6D2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F6D2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F6D2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F6D2D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F6D2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F6D2D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F6D2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F6D2D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F6D2D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F6D2D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F6D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F6D2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F6D2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F6D2D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F6D2D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F6D2D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DF6D2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DF6D2D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F6D2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F6D2D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F6D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F6D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F6D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F6D2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F6D2D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F6D2D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DF6D2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F6D2D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F6D2D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F6D2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F6D2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F6D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F6D2D"/>
  </w:style>
  <w:style w:type="character" w:customStyle="1" w:styleId="dynatree-vline">
    <w:name w:val="dynatree-vline"/>
    <w:basedOn w:val="a0"/>
    <w:rsid w:val="00DF6D2D"/>
  </w:style>
  <w:style w:type="character" w:customStyle="1" w:styleId="dynatree-connector">
    <w:name w:val="dynatree-connector"/>
    <w:basedOn w:val="a0"/>
    <w:rsid w:val="00DF6D2D"/>
  </w:style>
  <w:style w:type="character" w:customStyle="1" w:styleId="dynatree-expander">
    <w:name w:val="dynatree-expander"/>
    <w:basedOn w:val="a0"/>
    <w:rsid w:val="00DF6D2D"/>
  </w:style>
  <w:style w:type="character" w:customStyle="1" w:styleId="dynatree-icon">
    <w:name w:val="dynatree-icon"/>
    <w:basedOn w:val="a0"/>
    <w:rsid w:val="00DF6D2D"/>
  </w:style>
  <w:style w:type="character" w:customStyle="1" w:styleId="dynatree-checkbox">
    <w:name w:val="dynatree-checkbox"/>
    <w:basedOn w:val="a0"/>
    <w:rsid w:val="00DF6D2D"/>
  </w:style>
  <w:style w:type="character" w:customStyle="1" w:styleId="dynatree-radio">
    <w:name w:val="dynatree-radio"/>
    <w:basedOn w:val="a0"/>
    <w:rsid w:val="00DF6D2D"/>
  </w:style>
  <w:style w:type="character" w:customStyle="1" w:styleId="dynatree-drag-helper-img">
    <w:name w:val="dynatree-drag-helper-img"/>
    <w:basedOn w:val="a0"/>
    <w:rsid w:val="00DF6D2D"/>
  </w:style>
  <w:style w:type="character" w:customStyle="1" w:styleId="dynatree-drag-source">
    <w:name w:val="dynatree-drag-source"/>
    <w:basedOn w:val="a0"/>
    <w:rsid w:val="00DF6D2D"/>
    <w:rPr>
      <w:shd w:val="clear" w:color="auto" w:fill="E0E0E0"/>
    </w:rPr>
  </w:style>
  <w:style w:type="paragraph" w:customStyle="1" w:styleId="mainlink1">
    <w:name w:val="mainlink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F6D2D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F6D2D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F6D2D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F6D2D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F6D2D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F6D2D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F6D2D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F6D2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F6D2D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DF6D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F6D2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F6D2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F6D2D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F6D2D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F6D2D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F6D2D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F6D2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F6D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F6D2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F6D2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F6D2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F6D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F6D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F6D2D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F6D2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F6D2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F6D2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F6D2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F6D2D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F6D2D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F6D2D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F6D2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F6D2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F6D2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F6D2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F6D2D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DF6D2D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DF6D2D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DF6D2D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DF6D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F6D2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F6D2D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F6D2D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F6D2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F6D2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F6D2D"/>
  </w:style>
  <w:style w:type="character" w:customStyle="1" w:styleId="dynatree-icon1">
    <w:name w:val="dynatree-icon1"/>
    <w:basedOn w:val="a0"/>
    <w:rsid w:val="00DF6D2D"/>
  </w:style>
  <w:style w:type="paragraph" w:customStyle="1" w:styleId="confirmdialogheader1">
    <w:name w:val="confirmdialogheader1"/>
    <w:basedOn w:val="a"/>
    <w:rsid w:val="00DF6D2D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DF6D2D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F6D2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F6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F6D2D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DF6D2D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F6D2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F6D2D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F6D2D"/>
    <w:pPr>
      <w:spacing w:after="100" w:afterAutospacing="1" w:line="301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F6D2D"/>
    <w:pPr>
      <w:pBdr>
        <w:top w:val="single" w:sz="6" w:space="4" w:color="6B8CAE"/>
      </w:pBdr>
      <w:shd w:val="clear" w:color="auto" w:fill="3C71A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title">
    <w:name w:val="title"/>
    <w:basedOn w:val="a"/>
    <w:rsid w:val="00DF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DF6D2D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7047">
          <w:marLeft w:val="0"/>
          <w:marRight w:val="0"/>
          <w:marTop w:val="19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7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86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883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55</Pages>
  <Words>18641</Words>
  <Characters>106256</Characters>
  <Application>Microsoft Office Word</Application>
  <DocSecurity>0</DocSecurity>
  <Lines>885</Lines>
  <Paragraphs>249</Paragraphs>
  <ScaleCrop>false</ScaleCrop>
  <Company/>
  <LinksUpToDate>false</LinksUpToDate>
  <CharactersWithSpaces>124648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2019-04-12T14:47:00Z</cp:lastPrinted>
  <dcterms:created xsi:type="dcterms:W3CDTF">2019-04-12T14:31:00Z</dcterms:created>
  <dcterms:modified xsi:type="dcterms:W3CDTF">2019-04-12T14:47:00Z</dcterms:modified>
</cp:coreProperties>
</file>